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504D05" w14:textId="77777777" w:rsidR="00790C38" w:rsidRDefault="00790C38" w:rsidP="00790C38">
      <w:pPr>
        <w:numPr>
          <w:ilvl w:val="0"/>
          <w:numId w:val="2"/>
        </w:numPr>
        <w:rPr>
          <w:b/>
          <w:sz w:val="28"/>
          <w:szCs w:val="28"/>
        </w:rPr>
      </w:pPr>
      <w:r>
        <w:rPr>
          <w:b/>
          <w:sz w:val="28"/>
          <w:szCs w:val="28"/>
          <w:u w:val="single"/>
        </w:rPr>
        <w:t>Ethics Course Sample Syllabus</w:t>
      </w:r>
    </w:p>
    <w:p w14:paraId="37A77CC7" w14:textId="77777777" w:rsidR="00790C38" w:rsidRDefault="00790C38" w:rsidP="00790C38"/>
    <w:p w14:paraId="2F6AAE78" w14:textId="77777777" w:rsidR="00790C38" w:rsidRDefault="00790C38" w:rsidP="00790C38">
      <w:pPr>
        <w:ind w:right="-720"/>
        <w:jc w:val="center"/>
        <w:rPr>
          <w:b/>
        </w:rPr>
      </w:pPr>
      <w:r>
        <w:rPr>
          <w:b/>
        </w:rPr>
        <w:t>PHI 1600.001: Introduction to Ethics</w:t>
      </w:r>
    </w:p>
    <w:p w14:paraId="2AB3F2B5" w14:textId="77777777" w:rsidR="00790C38" w:rsidRDefault="00790C38" w:rsidP="00790C38">
      <w:pPr>
        <w:ind w:right="-720"/>
        <w:jc w:val="center"/>
        <w:rPr>
          <w:b/>
        </w:rPr>
      </w:pPr>
      <w:r>
        <w:rPr>
          <w:b/>
        </w:rPr>
        <w:t>Fall/Spring Semester 20XX</w:t>
      </w:r>
    </w:p>
    <w:p w14:paraId="5472DDAC" w14:textId="77777777" w:rsidR="00790C38" w:rsidRDefault="00790C38" w:rsidP="00790C38"/>
    <w:p w14:paraId="55AEFA1B" w14:textId="77777777" w:rsidR="00790C38" w:rsidRDefault="00790C38" w:rsidP="00790C38">
      <w:pPr>
        <w:spacing w:before="240" w:after="240" w:line="288" w:lineRule="auto"/>
        <w:ind w:right="-720"/>
      </w:pPr>
      <w:r>
        <w:t>Class Time:</w:t>
      </w:r>
      <w:r>
        <w:tab/>
      </w:r>
      <w:r>
        <w:tab/>
      </w:r>
      <w:r>
        <w:tab/>
      </w:r>
      <w:r>
        <w:tab/>
        <w:t xml:space="preserve"> </w:t>
      </w:r>
      <w:r>
        <w:tab/>
        <w:t>Professor:</w:t>
      </w:r>
    </w:p>
    <w:p w14:paraId="34BDC9DB" w14:textId="77777777" w:rsidR="00790C38" w:rsidRDefault="00790C38" w:rsidP="00790C38">
      <w:pPr>
        <w:spacing w:before="240" w:after="240"/>
      </w:pPr>
      <w:r>
        <w:t xml:space="preserve">Contact information: </w:t>
      </w:r>
      <w:r>
        <w:tab/>
      </w:r>
      <w:r>
        <w:tab/>
      </w:r>
      <w:r>
        <w:tab/>
        <w:t xml:space="preserve"> </w:t>
      </w:r>
      <w:r>
        <w:tab/>
        <w:t>Classroom:</w:t>
      </w:r>
    </w:p>
    <w:p w14:paraId="6FF5AD8C" w14:textId="77777777" w:rsidR="00790C38" w:rsidRDefault="00790C38" w:rsidP="00790C38">
      <w:pPr>
        <w:spacing w:before="240" w:after="240" w:line="288" w:lineRule="auto"/>
        <w:ind w:right="-720"/>
      </w:pPr>
      <w:r>
        <w:t xml:space="preserve">Office Hours: </w:t>
      </w:r>
      <w:r>
        <w:tab/>
      </w:r>
      <w:r>
        <w:tab/>
      </w:r>
      <w:r>
        <w:tab/>
      </w:r>
      <w:r>
        <w:tab/>
      </w:r>
      <w:r>
        <w:tab/>
        <w:t>Office:</w:t>
      </w:r>
    </w:p>
    <w:p w14:paraId="3F0FCFA4" w14:textId="77777777" w:rsidR="00790C38" w:rsidRDefault="00790C38" w:rsidP="00790C38">
      <w:pPr>
        <w:spacing w:before="240" w:after="240" w:line="288" w:lineRule="auto"/>
        <w:ind w:right="-720"/>
      </w:pPr>
    </w:p>
    <w:p w14:paraId="5C9DA31D" w14:textId="77777777" w:rsidR="00790C38" w:rsidRDefault="00790C38" w:rsidP="00790C38">
      <w:pPr>
        <w:spacing w:before="240" w:after="240" w:line="288" w:lineRule="auto"/>
        <w:ind w:right="-720"/>
        <w:rPr>
          <w:b/>
          <w:u w:val="single"/>
        </w:rPr>
      </w:pPr>
      <w:r>
        <w:rPr>
          <w:b/>
          <w:u w:val="single"/>
        </w:rPr>
        <w:t>Course Description</w:t>
      </w:r>
    </w:p>
    <w:p w14:paraId="268775E4" w14:textId="77777777" w:rsidR="00790C38" w:rsidRDefault="00790C38" w:rsidP="00790C38">
      <w:pPr>
        <w:spacing w:before="240" w:after="240" w:line="288" w:lineRule="auto"/>
        <w:ind w:right="-720"/>
      </w:pPr>
      <w:r>
        <w:t>In this class, we will study the history of ethics by examining some of the main theories of Western ethics (utilitarianism, deontology, virtue or character ethics, feminism, and existentialism) as well as meta-ethical questions about the nature of the subject. Following and evaluating these arguments enhances your ability to think critically. Reading difficult texts like these improves your reading skills, and taking tests and answering reading questions increases your ability to analyze and clearly articulate positions. Overall, this experience should greatly improve your reading, writing, and thinking skills, as well as instill a sense of intellectual vitality and curiosity.</w:t>
      </w:r>
    </w:p>
    <w:p w14:paraId="35C263F3" w14:textId="77777777" w:rsidR="00790C38" w:rsidRDefault="00790C38" w:rsidP="00790C38">
      <w:pPr>
        <w:spacing w:before="240" w:after="240" w:line="288" w:lineRule="auto"/>
        <w:ind w:right="-720"/>
      </w:pPr>
    </w:p>
    <w:p w14:paraId="7D813CFC" w14:textId="77777777" w:rsidR="00790C38" w:rsidRDefault="00790C38" w:rsidP="00790C38">
      <w:pPr>
        <w:spacing w:before="240" w:after="240"/>
      </w:pPr>
      <w:r>
        <w:rPr>
          <w:b/>
          <w:u w:val="single"/>
        </w:rPr>
        <w:t>Texts</w:t>
      </w:r>
      <w:r>
        <w:t xml:space="preserve"> </w:t>
      </w:r>
    </w:p>
    <w:p w14:paraId="620D9C56" w14:textId="77777777" w:rsidR="00790C38" w:rsidRDefault="00790C38" w:rsidP="00790C38">
      <w:pPr>
        <w:spacing w:before="240" w:after="240"/>
      </w:pPr>
      <w:r>
        <w:t>Purchase</w:t>
      </w:r>
      <w:r>
        <w:rPr>
          <w:b/>
        </w:rPr>
        <w:t xml:space="preserve"> </w:t>
      </w:r>
      <w:r>
        <w:t xml:space="preserve">the following books in the edition with </w:t>
      </w:r>
      <w:r>
        <w:rPr>
          <w:b/>
        </w:rPr>
        <w:t>the ISBN’s listed below</w:t>
      </w:r>
      <w:r>
        <w:t xml:space="preserve"> (you can search Amazon by ISBN) and </w:t>
      </w:r>
      <w:r>
        <w:rPr>
          <w:b/>
        </w:rPr>
        <w:t>bring</w:t>
      </w:r>
      <w:r>
        <w:t xml:space="preserve"> </w:t>
      </w:r>
      <w:r>
        <w:rPr>
          <w:b/>
        </w:rPr>
        <w:t>the book we’re discussing to class</w:t>
      </w:r>
      <w:r>
        <w:t xml:space="preserve"> every day we’re discussing it. We will be citing and reading from them in class. I have looked for the least expensive, reliable editions of each.</w:t>
      </w:r>
    </w:p>
    <w:p w14:paraId="3F3374C5" w14:textId="77777777" w:rsidR="00790C38" w:rsidRDefault="00790C38" w:rsidP="00790C38">
      <w:pPr>
        <w:ind w:right="-720"/>
      </w:pPr>
      <w:r>
        <w:rPr>
          <w:i/>
        </w:rPr>
        <w:t>Five Dialogues</w:t>
      </w:r>
      <w:r>
        <w:t>, 2nd ed.</w:t>
      </w:r>
      <w:r>
        <w:tab/>
      </w:r>
      <w:r>
        <w:tab/>
      </w:r>
      <w:r>
        <w:tab/>
      </w:r>
      <w:r>
        <w:tab/>
        <w:t>Plato</w:t>
      </w:r>
      <w:r>
        <w:tab/>
      </w:r>
      <w:r>
        <w:tab/>
        <w:t>ISBN 9780872206335</w:t>
      </w:r>
    </w:p>
    <w:p w14:paraId="34138821" w14:textId="77777777" w:rsidR="00790C38" w:rsidRDefault="00790C38" w:rsidP="00790C38">
      <w:pPr>
        <w:ind w:right="-720"/>
      </w:pPr>
      <w:r>
        <w:rPr>
          <w:i/>
        </w:rPr>
        <w:t>Nicomachean Ethics</w:t>
      </w:r>
      <w:r>
        <w:t>, 2nd ed.</w:t>
      </w:r>
      <w:r>
        <w:tab/>
      </w:r>
      <w:r>
        <w:tab/>
      </w:r>
      <w:r>
        <w:tab/>
      </w:r>
      <w:r>
        <w:tab/>
        <w:t>Aristotle</w:t>
      </w:r>
      <w:r>
        <w:tab/>
        <w:t>ISBN 9780872204645</w:t>
      </w:r>
    </w:p>
    <w:p w14:paraId="6C5A164E" w14:textId="77777777" w:rsidR="00790C38" w:rsidRDefault="00790C38" w:rsidP="00790C38">
      <w:pPr>
        <w:ind w:right="-720"/>
      </w:pPr>
      <w:r>
        <w:rPr>
          <w:i/>
        </w:rPr>
        <w:t>Grounding for the Metaphysics of Morals</w:t>
      </w:r>
      <w:r>
        <w:t>, 3rd ed.</w:t>
      </w:r>
      <w:r>
        <w:tab/>
        <w:t xml:space="preserve">Kant </w:t>
      </w:r>
      <w:r>
        <w:tab/>
      </w:r>
      <w:r>
        <w:tab/>
        <w:t>ISBN 9780872201668</w:t>
      </w:r>
    </w:p>
    <w:p w14:paraId="571690A4" w14:textId="77777777" w:rsidR="00790C38" w:rsidRDefault="00790C38" w:rsidP="00790C38">
      <w:pPr>
        <w:spacing w:line="240" w:lineRule="auto"/>
        <w:ind w:right="-720"/>
      </w:pPr>
      <w:r>
        <w:rPr>
          <w:i/>
        </w:rPr>
        <w:t>Utilitarianism</w:t>
      </w:r>
      <w:r>
        <w:t>, 2nd ed.</w:t>
      </w:r>
      <w:r>
        <w:tab/>
      </w:r>
      <w:r>
        <w:tab/>
      </w:r>
      <w:r>
        <w:tab/>
      </w:r>
      <w:r>
        <w:tab/>
        <w:t>Mill</w:t>
      </w:r>
      <w:r>
        <w:tab/>
      </w:r>
      <w:r>
        <w:tab/>
        <w:t>ISBN 9780872206052</w:t>
      </w:r>
    </w:p>
    <w:p w14:paraId="17B7C969" w14:textId="77777777" w:rsidR="00790C38" w:rsidRDefault="00790C38" w:rsidP="00790C38">
      <w:pPr>
        <w:spacing w:line="240" w:lineRule="auto"/>
      </w:pPr>
      <w:r>
        <w:rPr>
          <w:i/>
        </w:rPr>
        <w:t>In a Different Voice</w:t>
      </w:r>
      <w:r>
        <w:tab/>
      </w:r>
      <w:r>
        <w:tab/>
      </w:r>
      <w:r>
        <w:tab/>
      </w:r>
      <w:r>
        <w:tab/>
      </w:r>
      <w:r>
        <w:tab/>
        <w:t xml:space="preserve">Gilligan </w:t>
      </w:r>
      <w:r>
        <w:tab/>
        <w:t>ISBN 9780674970960</w:t>
      </w:r>
    </w:p>
    <w:p w14:paraId="00B66EDB" w14:textId="77777777" w:rsidR="00790C38" w:rsidRDefault="00790C38" w:rsidP="00790C38">
      <w:pPr>
        <w:spacing w:line="240" w:lineRule="auto"/>
      </w:pPr>
      <w:r>
        <w:rPr>
          <w:i/>
        </w:rPr>
        <w:t>Existentialism Is a Humanism</w:t>
      </w:r>
      <w:r>
        <w:t xml:space="preserve"> </w:t>
      </w:r>
      <w:r>
        <w:tab/>
      </w:r>
      <w:r>
        <w:tab/>
      </w:r>
      <w:r>
        <w:tab/>
        <w:t xml:space="preserve">Sartre </w:t>
      </w:r>
      <w:r>
        <w:tab/>
      </w:r>
      <w:r>
        <w:tab/>
        <w:t>ISBN 9780300115468</w:t>
      </w:r>
    </w:p>
    <w:p w14:paraId="71C77364" w14:textId="77777777" w:rsidR="00790C38" w:rsidRDefault="00790C38" w:rsidP="00790C38">
      <w:pPr>
        <w:spacing w:line="240" w:lineRule="auto"/>
      </w:pPr>
      <w:r w:rsidRPr="00941A42">
        <w:rPr>
          <w:i/>
        </w:rPr>
        <w:t>Introducing Ethics: A Beginner’s Guide Through Six Major Thinkers</w:t>
      </w:r>
      <w:r>
        <w:tab/>
        <w:t>Braver</w:t>
      </w:r>
      <w:r>
        <w:tab/>
        <w:t xml:space="preserve">ISBN </w:t>
      </w:r>
      <w:r w:rsidRPr="00DF1F03">
        <w:t>9781647922719</w:t>
      </w:r>
    </w:p>
    <w:p w14:paraId="0BA2A723" w14:textId="77777777" w:rsidR="00790C38" w:rsidRDefault="00790C38" w:rsidP="00790C38"/>
    <w:p w14:paraId="79F2A6A1" w14:textId="77777777" w:rsidR="00790C38" w:rsidRDefault="00790C38" w:rsidP="00790C38">
      <w:pPr>
        <w:spacing w:before="240" w:after="240" w:line="288" w:lineRule="auto"/>
        <w:ind w:right="-720"/>
        <w:rPr>
          <w:b/>
          <w:u w:val="single"/>
        </w:rPr>
      </w:pPr>
      <w:r>
        <w:rPr>
          <w:b/>
          <w:u w:val="single"/>
        </w:rPr>
        <w:lastRenderedPageBreak/>
        <w:t>Notes</w:t>
      </w:r>
    </w:p>
    <w:p w14:paraId="6CEF622D" w14:textId="77777777" w:rsidR="00790C38" w:rsidRDefault="00790C38" w:rsidP="00790C38">
      <w:pPr>
        <w:spacing w:before="240" w:line="288" w:lineRule="auto"/>
        <w:ind w:right="-720"/>
      </w:pPr>
      <w:r>
        <w:t>1. This is an introductory course. No specific knowledge is required for you to do well, and I and your T.A. will work hard to help you flourish in it. However, philosophy is not an easy discipline. The ideas are complex, the readings challenging. Some of the texts in this class will likely be among the most demanding you have or will ever read. They require slow, attentive, and repeated readings, and the lectures only help if you pay close attention and have already done the reading carefully.</w:t>
      </w:r>
    </w:p>
    <w:p w14:paraId="36964392" w14:textId="00A2A3DB" w:rsidR="00790C38" w:rsidRDefault="00790C38" w:rsidP="00790C38">
      <w:pPr>
        <w:spacing w:after="240" w:line="288" w:lineRule="auto"/>
        <w:ind w:right="-720" w:firstLine="720"/>
      </w:pPr>
      <w:r>
        <w:t xml:space="preserve">To succeed in this class, you need to </w:t>
      </w:r>
      <w:r>
        <w:rPr>
          <w:b/>
        </w:rPr>
        <w:t>complete all readings before class</w:t>
      </w:r>
      <w:r>
        <w:t xml:space="preserve">, reading them slowly and carefully. You should go over especially confusing passages multiple times, taking notes on the readings and any thoughts or questions that strike you as you reflect. The purpose of class time is to further and deepen the knowledge, concepts, and skills from the readings—not just repeat what is contained there. </w:t>
      </w:r>
      <w:r w:rsidR="00680C1A">
        <w:t>Two</w:t>
      </w:r>
      <w:r>
        <w:t xml:space="preserve"> helpful resources </w:t>
      </w:r>
      <w:r w:rsidR="00680C1A">
        <w:t>are available to download as PDFs from the Hackett Publishing website</w:t>
      </w:r>
      <w:r>
        <w:t>: a one-page handout on study skills and behaviors of top students (</w:t>
      </w:r>
      <w:hyperlink r:id="rId7">
        <w:r w:rsidR="00D07E7C">
          <w:rPr>
            <w:color w:val="1155CC"/>
            <w:u w:val="single"/>
          </w:rPr>
          <w:t>https://www.hackettpublishing.com/pdfs/top-behaviors-of-successful-students.pdf</w:t>
        </w:r>
      </w:hyperlink>
      <w:r>
        <w:t>) and an 18-page PDF providing 101 tips for effective study skills and note-taking (</w:t>
      </w:r>
      <w:hyperlink r:id="rId8">
        <w:r w:rsidR="00680C1A">
          <w:rPr>
            <w:color w:val="1155CC"/>
            <w:u w:val="single"/>
          </w:rPr>
          <w:t>https://www.hackettpublishing.com/pdfs/101-Study-Tips.pdf</w:t>
        </w:r>
      </w:hyperlink>
      <w:r>
        <w:t>).</w:t>
      </w:r>
    </w:p>
    <w:p w14:paraId="3DAB0F2E" w14:textId="77777777" w:rsidR="00790C38" w:rsidRDefault="00790C38" w:rsidP="00790C38">
      <w:pPr>
        <w:spacing w:before="240" w:line="288" w:lineRule="auto"/>
        <w:ind w:right="-720" w:firstLine="720"/>
      </w:pPr>
      <w:r>
        <w:t>2. Scientists have proven conclusively that humans are much worse at multitasking than we think we are. The data show that dividing attention by doing one thing—texting, watching videos, surfing the web—while doing something else—say, listening to a philosophy lecture or reading—</w:t>
      </w:r>
      <w:r>
        <w:rPr>
          <w:b/>
        </w:rPr>
        <w:t>severely compromises</w:t>
      </w:r>
      <w:r>
        <w:t xml:space="preserve"> what we get out of it and what we will keep from it, even if we feel like we’re absorbing it perfectly well. Maintaining sustained focus yields some of the truly great experiences that life has to offer, yet it is discouraged by contemporary life on all sides. It is essential for high-level reading, writing, and thinking but, like all skills, it requires practice.</w:t>
      </w:r>
    </w:p>
    <w:p w14:paraId="66723B10" w14:textId="77777777" w:rsidR="00790C38" w:rsidRDefault="00790C38" w:rsidP="00790C38">
      <w:pPr>
        <w:spacing w:after="240" w:line="288" w:lineRule="auto"/>
        <w:ind w:right="-720" w:firstLine="720"/>
      </w:pPr>
      <w:r>
        <w:t xml:space="preserve">Multiple scientific studies show that the use of electronic devices, even just to take notes, </w:t>
      </w:r>
      <w:r>
        <w:rPr>
          <w:b/>
        </w:rPr>
        <w:t>worsens</w:t>
      </w:r>
      <w:r>
        <w:t xml:space="preserve"> </w:t>
      </w:r>
      <w:r>
        <w:rPr>
          <w:b/>
        </w:rPr>
        <w:t>the academic</w:t>
      </w:r>
      <w:r>
        <w:t xml:space="preserve"> </w:t>
      </w:r>
      <w:r>
        <w:rPr>
          <w:b/>
        </w:rPr>
        <w:t>performance</w:t>
      </w:r>
      <w:r>
        <w:t xml:space="preserve"> of both users and students around them by as much as one and a half letter grades. For specific studies, see</w:t>
      </w:r>
      <w:r>
        <w:rPr>
          <w:i/>
        </w:rPr>
        <w:t xml:space="preserve"> </w:t>
      </w:r>
      <w:r>
        <w:rPr>
          <w:u w:val="single"/>
        </w:rPr>
        <w:t>goo.gl/EipPh5</w:t>
      </w:r>
      <w:r>
        <w:t xml:space="preserve">; </w:t>
      </w:r>
      <w:r>
        <w:rPr>
          <w:u w:val="single"/>
        </w:rPr>
        <w:t>goo.gl/o3W23k</w:t>
      </w:r>
      <w:r>
        <w:t xml:space="preserve">; </w:t>
      </w:r>
      <w:r>
        <w:rPr>
          <w:u w:val="single"/>
        </w:rPr>
        <w:t>goo.gl/</w:t>
      </w:r>
      <w:proofErr w:type="spellStart"/>
      <w:r>
        <w:rPr>
          <w:u w:val="single"/>
        </w:rPr>
        <w:t>npFvbv</w:t>
      </w:r>
      <w:proofErr w:type="spellEnd"/>
      <w:r>
        <w:t>;</w:t>
      </w:r>
      <w:hyperlink r:id="rId9">
        <w:r>
          <w:rPr>
            <w:color w:val="0000FF"/>
            <w:u w:val="single"/>
          </w:rPr>
          <w:t xml:space="preserve"> goo.gl/gyaiVT</w:t>
        </w:r>
      </w:hyperlink>
      <w:hyperlink r:id="rId10">
        <w:r w:rsidRPr="00DF1F03">
          <w:rPr>
            <w:color w:val="0000FF"/>
            <w:u w:val="single"/>
          </w:rPr>
          <w:t>;</w:t>
        </w:r>
      </w:hyperlink>
      <w:hyperlink r:id="rId11" w:history="1">
        <w:r>
          <w:rPr>
            <w:color w:val="0000FF"/>
            <w:u w:val="single"/>
          </w:rPr>
          <w:t xml:space="preserve"> and</w:t>
        </w:r>
      </w:hyperlink>
      <w:hyperlink r:id="rId12">
        <w:r>
          <w:rPr>
            <w:color w:val="0000FF"/>
            <w:u w:val="single"/>
          </w:rPr>
          <w:t xml:space="preserve"> goo.gl/SGJXRU</w:t>
        </w:r>
      </w:hyperlink>
      <w:r>
        <w:t>;</w:t>
      </w:r>
      <w:r>
        <w:rPr>
          <w:i/>
        </w:rPr>
        <w:t xml:space="preserve"> </w:t>
      </w:r>
      <w:r>
        <w:t>for summaries, see</w:t>
      </w:r>
      <w:hyperlink r:id="rId13">
        <w:r>
          <w:rPr>
            <w:i/>
          </w:rPr>
          <w:t xml:space="preserve"> </w:t>
        </w:r>
      </w:hyperlink>
      <w:hyperlink r:id="rId14">
        <w:r>
          <w:rPr>
            <w:color w:val="1155CC"/>
            <w:u w:val="single"/>
          </w:rPr>
          <w:t>https://nyti.ms/2hVxlzm</w:t>
        </w:r>
      </w:hyperlink>
      <w:r>
        <w:t xml:space="preserve">; </w:t>
      </w:r>
      <w:r>
        <w:rPr>
          <w:u w:val="single"/>
        </w:rPr>
        <w:t>goo.gl/</w:t>
      </w:r>
      <w:proofErr w:type="spellStart"/>
      <w:r>
        <w:rPr>
          <w:u w:val="single"/>
        </w:rPr>
        <w:t>sHKxEW</w:t>
      </w:r>
      <w:proofErr w:type="spellEnd"/>
      <w:r>
        <w:t xml:space="preserve">; and </w:t>
      </w:r>
      <w:r>
        <w:rPr>
          <w:u w:val="single"/>
        </w:rPr>
        <w:t>goo.gl/</w:t>
      </w:r>
      <w:proofErr w:type="spellStart"/>
      <w:r>
        <w:rPr>
          <w:u w:val="single"/>
        </w:rPr>
        <w:t>JBXfsd</w:t>
      </w:r>
      <w:proofErr w:type="spellEnd"/>
      <w:r>
        <w:t xml:space="preserve">. It may </w:t>
      </w:r>
      <w:r>
        <w:rPr>
          <w:i/>
        </w:rPr>
        <w:t>really</w:t>
      </w:r>
      <w:r>
        <w:t xml:space="preserve"> feel like using a computer or tablet in class helps, but the scientific consensus is clear: students learn less and get worse grades when they use them. Please try going without. It is part of modern etiquette to </w:t>
      </w:r>
      <w:r>
        <w:rPr>
          <w:b/>
        </w:rPr>
        <w:t>turn off and/or completely silence</w:t>
      </w:r>
      <w:r>
        <w:t xml:space="preserve"> all devices such as phones before class begins. Please arrive on time and remain in the classroom for the entire period; people coming in and out distract and disrupt concentration. If you have a reason for using a phone or computer or arriving late or leaving early, please talk to me before that class so we can </w:t>
      </w:r>
      <w:proofErr w:type="gramStart"/>
      <w:r>
        <w:t>make arrangements</w:t>
      </w:r>
      <w:proofErr w:type="gramEnd"/>
      <w:r>
        <w:t>.</w:t>
      </w:r>
    </w:p>
    <w:p w14:paraId="4750CF78" w14:textId="77777777" w:rsidR="00790C38" w:rsidRDefault="00790C38" w:rsidP="00790C38">
      <w:pPr>
        <w:spacing w:before="240" w:after="240" w:line="288" w:lineRule="auto"/>
        <w:ind w:right="-720" w:firstLine="720"/>
      </w:pPr>
      <w:r>
        <w:t xml:space="preserve">3. Your school has lots of student success resources—use them! You pay for these services through your </w:t>
      </w:r>
      <w:proofErr w:type="gramStart"/>
      <w:r>
        <w:t>tuition</w:t>
      </w:r>
      <w:proofErr w:type="gramEnd"/>
      <w:r>
        <w:t xml:space="preserve"> and they can increase your chances of success in this course and in college generally. Here is useful information about some of the most relevant resources for this course [list the names, email addresses, phone numbers, and/or website addresses of Advising, Writing Assistance, Digital Media Assistance, Academic Counseling, Psychological Counseling].</w:t>
      </w:r>
    </w:p>
    <w:p w14:paraId="023415B3" w14:textId="77777777" w:rsidR="00790C38" w:rsidRDefault="00790C38" w:rsidP="00790C38"/>
    <w:p w14:paraId="2331251C" w14:textId="77777777" w:rsidR="00790C38" w:rsidRDefault="00790C38" w:rsidP="00790C38"/>
    <w:p w14:paraId="2F6955AD" w14:textId="77777777" w:rsidR="00790C38" w:rsidRDefault="00790C38" w:rsidP="00790C38">
      <w:pPr>
        <w:spacing w:after="200"/>
        <w:rPr>
          <w:b/>
          <w:u w:val="single"/>
        </w:rPr>
      </w:pPr>
      <w:r>
        <w:rPr>
          <w:b/>
          <w:u w:val="single"/>
        </w:rPr>
        <w:t>Reading Schedule</w:t>
      </w:r>
    </w:p>
    <w:p w14:paraId="7708A8A8" w14:textId="77777777" w:rsidR="00790C38" w:rsidRDefault="00790C38" w:rsidP="00790C38">
      <w:r>
        <w:t xml:space="preserve">I have assigned readings by week to maintain flexibility. You should read the entire assignment </w:t>
      </w:r>
      <w:r>
        <w:rPr>
          <w:b/>
        </w:rPr>
        <w:t>slowly and carefully</w:t>
      </w:r>
      <w:r>
        <w:t xml:space="preserve"> at least </w:t>
      </w:r>
      <w:r>
        <w:rPr>
          <w:b/>
        </w:rPr>
        <w:t>twice</w:t>
      </w:r>
      <w:r>
        <w:t xml:space="preserve"> for the first day they are </w:t>
      </w:r>
      <w:proofErr w:type="gramStart"/>
      <w:r>
        <w:t>assigned, and</w:t>
      </w:r>
      <w:proofErr w:type="gramEnd"/>
      <w:r>
        <w:t xml:space="preserve"> then </w:t>
      </w:r>
      <w:r>
        <w:rPr>
          <w:b/>
        </w:rPr>
        <w:t>reread</w:t>
      </w:r>
      <w:r>
        <w:t xml:space="preserve"> the material at least once more afterward. They should make a lot more sense after our first class on them. I have kept the number of pages </w:t>
      </w:r>
      <w:proofErr w:type="gramStart"/>
      <w:r>
        <w:t>fairly short</w:t>
      </w:r>
      <w:proofErr w:type="gramEnd"/>
      <w:r>
        <w:t xml:space="preserve"> because these texts require and repay repeated, careful readings. Some weeks specify to reread certain pages—these </w:t>
      </w:r>
      <w:proofErr w:type="spellStart"/>
      <w:r>
        <w:t>rereadings</w:t>
      </w:r>
      <w:proofErr w:type="spellEnd"/>
      <w:r>
        <w:t xml:space="preserve"> are assigned, not just suggested. I reserve the right to make any changes to this schedule, including adding or removing sections and changing due dates of assignments, </w:t>
      </w:r>
      <w:proofErr w:type="gramStart"/>
      <w:r>
        <w:t>in order to</w:t>
      </w:r>
      <w:proofErr w:type="gramEnd"/>
      <w:r>
        <w:t xml:space="preserve"> accommodate the flow of the class and/or unexpected developments. Any such changes will be announced in class and online. Unless otherwise specified, always start reading with the first full paragraph and end with the last full paragraph on the assigned pages. </w:t>
      </w:r>
      <w:r>
        <w:rPr>
          <w:b/>
        </w:rPr>
        <w:t>Bring your book to class</w:t>
      </w:r>
      <w:r>
        <w:t xml:space="preserve"> every day we’re discussing it.</w:t>
      </w:r>
    </w:p>
    <w:p w14:paraId="223B3AEE" w14:textId="77777777" w:rsidR="00790C38" w:rsidRDefault="00790C38" w:rsidP="00790C38"/>
    <w:p w14:paraId="555086B7" w14:textId="77777777" w:rsidR="00790C38" w:rsidRDefault="00790C38" w:rsidP="00790C38">
      <w:r>
        <w:t>Week 1</w:t>
      </w:r>
      <w:r>
        <w:tab/>
        <w:t>Plato pages 1–14</w:t>
      </w:r>
    </w:p>
    <w:p w14:paraId="0D4CF48C" w14:textId="77777777" w:rsidR="00790C38" w:rsidRDefault="00790C38" w:rsidP="00790C38"/>
    <w:p w14:paraId="5C4E5F12" w14:textId="77777777" w:rsidR="00790C38" w:rsidRDefault="00790C38" w:rsidP="00790C38">
      <w:r>
        <w:t>Week 2</w:t>
      </w:r>
      <w:r>
        <w:tab/>
        <w:t>Plato pages 1–20</w:t>
      </w:r>
    </w:p>
    <w:p w14:paraId="45A228EE" w14:textId="77777777" w:rsidR="00790C38" w:rsidRDefault="00790C38" w:rsidP="00790C38"/>
    <w:p w14:paraId="790901CF" w14:textId="77777777" w:rsidR="00790C38" w:rsidRDefault="00790C38" w:rsidP="00790C38">
      <w:r>
        <w:t>Week 3</w:t>
      </w:r>
      <w:r>
        <w:tab/>
        <w:t>Mill pages 7–12, 15–21</w:t>
      </w:r>
    </w:p>
    <w:p w14:paraId="699749BF" w14:textId="77777777" w:rsidR="00790C38" w:rsidRDefault="00790C38" w:rsidP="00790C38"/>
    <w:p w14:paraId="6BF525C9" w14:textId="77777777" w:rsidR="00790C38" w:rsidRDefault="00790C38" w:rsidP="00790C38">
      <w:r>
        <w:t>Week 4</w:t>
      </w:r>
      <w:r>
        <w:tab/>
        <w:t>Mill pages 21–30</w:t>
      </w:r>
    </w:p>
    <w:p w14:paraId="36B78476" w14:textId="77777777" w:rsidR="00790C38" w:rsidRDefault="00790C38" w:rsidP="00790C38"/>
    <w:p w14:paraId="396160D5" w14:textId="77777777" w:rsidR="00790C38" w:rsidRDefault="00790C38" w:rsidP="00790C38">
      <w:r>
        <w:t>Week 5</w:t>
      </w:r>
      <w:r>
        <w:tab/>
        <w:t>Kant pages 2–3, 7–8</w:t>
      </w:r>
    </w:p>
    <w:p w14:paraId="67CCAD88" w14:textId="77777777" w:rsidR="00790C38" w:rsidRDefault="00790C38" w:rsidP="00790C38"/>
    <w:p w14:paraId="322A38A9" w14:textId="77777777" w:rsidR="00790C38" w:rsidRDefault="00790C38" w:rsidP="00790C38">
      <w:r>
        <w:t>Week 6</w:t>
      </w:r>
      <w:r>
        <w:tab/>
        <w:t>Kant pages 2–3, 7–8, 11–15, 19</w:t>
      </w:r>
    </w:p>
    <w:p w14:paraId="18CC87B5" w14:textId="77777777" w:rsidR="00790C38" w:rsidRDefault="00790C38" w:rsidP="00790C38"/>
    <w:p w14:paraId="797EFC33" w14:textId="77777777" w:rsidR="00790C38" w:rsidRDefault="00790C38" w:rsidP="00790C38">
      <w:pPr>
        <w:rPr>
          <w:b/>
        </w:rPr>
      </w:pPr>
      <w:r>
        <w:t>Week 7</w:t>
      </w:r>
      <w:r>
        <w:tab/>
        <w:t>Kant pages 14–15, 19, 23–25, 29–33</w:t>
      </w:r>
    </w:p>
    <w:p w14:paraId="179E1B61" w14:textId="77777777" w:rsidR="00790C38" w:rsidRDefault="00790C38" w:rsidP="00790C38"/>
    <w:p w14:paraId="278D0C9D" w14:textId="77777777" w:rsidR="00790C38" w:rsidRDefault="00790C38" w:rsidP="00790C38">
      <w:r>
        <w:t>Week 8</w:t>
      </w:r>
      <w:r>
        <w:tab/>
        <w:t>Kant pages 32–39</w:t>
      </w:r>
    </w:p>
    <w:p w14:paraId="6929BB99" w14:textId="77777777" w:rsidR="00790C38" w:rsidRDefault="00790C38" w:rsidP="00790C38"/>
    <w:p w14:paraId="010ED140" w14:textId="77777777" w:rsidR="00790C38" w:rsidRDefault="00790C38" w:rsidP="00790C38">
      <w:r>
        <w:t>Week 9</w:t>
      </w:r>
      <w:r>
        <w:tab/>
        <w:t>Aristotle pages 1–5 (skip chapter 6), 7–9 (chapter 7, through §16), 11–14, 16 (start with chapter 13, Introduction to the Virtues)–22, 38 (§§7–14), 40 (§22), 100 (§6)–101 (§2), 102 (§2), 113 (§6), 167–69 (§§1–14)</w:t>
      </w:r>
      <w:r>
        <w:tab/>
      </w:r>
    </w:p>
    <w:p w14:paraId="307E309C" w14:textId="77777777" w:rsidR="00790C38" w:rsidRDefault="00790C38" w:rsidP="00790C38"/>
    <w:p w14:paraId="741B9887" w14:textId="77777777" w:rsidR="00790C38" w:rsidRDefault="00790C38" w:rsidP="00790C38">
      <w:r>
        <w:t>Week 10</w:t>
      </w:r>
      <w:r>
        <w:tab/>
        <w:t>Aristotle pages 23–27 (chapters 6–7), 29–30 (chapter 9)</w:t>
      </w:r>
    </w:p>
    <w:p w14:paraId="61B75FCD" w14:textId="77777777" w:rsidR="00790C38" w:rsidRDefault="00790C38" w:rsidP="00790C38"/>
    <w:p w14:paraId="52E31B28" w14:textId="77777777" w:rsidR="00790C38" w:rsidRDefault="00790C38" w:rsidP="00790C38">
      <w:r>
        <w:t>Week 11</w:t>
      </w:r>
      <w:r>
        <w:tab/>
        <w:t>Aristotle pages 91–92 (§§6–7), 93 (§§5–9), 97 (§7), 98–99 (§5)</w:t>
      </w:r>
    </w:p>
    <w:p w14:paraId="6D95A5A5" w14:textId="77777777" w:rsidR="00790C38" w:rsidRDefault="00790C38" w:rsidP="00790C38"/>
    <w:p w14:paraId="21009C29" w14:textId="77777777" w:rsidR="00790C38" w:rsidRDefault="00790C38" w:rsidP="00790C38">
      <w:r>
        <w:t>Week 12</w:t>
      </w:r>
      <w:r>
        <w:tab/>
        <w:t>Gilligan pages ix–xxvii, 1–63</w:t>
      </w:r>
    </w:p>
    <w:p w14:paraId="2F73960E" w14:textId="77777777" w:rsidR="00790C38" w:rsidRDefault="00790C38" w:rsidP="00790C38"/>
    <w:p w14:paraId="005063AB" w14:textId="77777777" w:rsidR="00790C38" w:rsidRDefault="00790C38" w:rsidP="00790C38">
      <w:r>
        <w:t>Week 13</w:t>
      </w:r>
      <w:r>
        <w:tab/>
        <w:t>Gilligan pages 64–105, 161–74</w:t>
      </w:r>
    </w:p>
    <w:p w14:paraId="270C3CA9" w14:textId="77777777" w:rsidR="00790C38" w:rsidRDefault="00790C38" w:rsidP="00790C38"/>
    <w:p w14:paraId="1B7FF950" w14:textId="77777777" w:rsidR="00790C38" w:rsidRDefault="00790C38" w:rsidP="00790C38">
      <w:r>
        <w:t>Week 14</w:t>
      </w:r>
      <w:r>
        <w:tab/>
        <w:t>Sartre pages 17–39</w:t>
      </w:r>
    </w:p>
    <w:p w14:paraId="178C32BA" w14:textId="77777777" w:rsidR="00790C38" w:rsidRDefault="00790C38" w:rsidP="00790C38"/>
    <w:p w14:paraId="7882DA0A" w14:textId="77777777" w:rsidR="00790C38" w:rsidRDefault="00790C38" w:rsidP="00790C38">
      <w:r>
        <w:t>Week 15</w:t>
      </w:r>
      <w:r>
        <w:tab/>
        <w:t>Sartre pages 39–54 (the post-lecture discussion on pages 54–72 has some good stuff in it, though one questioner carries on for quite a while (pages 57–68))</w:t>
      </w:r>
    </w:p>
    <w:p w14:paraId="4EF3B4FB" w14:textId="77777777" w:rsidR="00790C38" w:rsidRDefault="00790C38" w:rsidP="00790C38"/>
    <w:p w14:paraId="31B06B2D" w14:textId="77777777" w:rsidR="00790C38" w:rsidRDefault="00790C38" w:rsidP="00790C38">
      <w:pPr>
        <w:spacing w:before="240" w:after="200" w:line="288" w:lineRule="auto"/>
        <w:ind w:right="-720"/>
        <w:rPr>
          <w:b/>
          <w:u w:val="single"/>
        </w:rPr>
      </w:pPr>
      <w:r>
        <w:rPr>
          <w:b/>
          <w:u w:val="single"/>
        </w:rPr>
        <w:t>Grade</w:t>
      </w:r>
    </w:p>
    <w:p w14:paraId="580C772F" w14:textId="77777777" w:rsidR="00790C38" w:rsidRDefault="00790C38" w:rsidP="00790C38">
      <w:pPr>
        <w:spacing w:after="240" w:line="288" w:lineRule="auto"/>
        <w:ind w:right="-720"/>
      </w:pPr>
      <w:r>
        <w:t>Your grade for the class breaks down as follows:</w:t>
      </w:r>
    </w:p>
    <w:p w14:paraId="71453E1B" w14:textId="77777777" w:rsidR="00790C38" w:rsidRDefault="00790C38" w:rsidP="00790C38">
      <w:pPr>
        <w:numPr>
          <w:ilvl w:val="0"/>
          <w:numId w:val="1"/>
        </w:numPr>
        <w:spacing w:before="240" w:line="288" w:lineRule="auto"/>
        <w:ind w:right="-720"/>
      </w:pPr>
      <w:r>
        <w:t>Reading Questions: 20%. Each week’s reading has questions to be answered in a total of about 200–400 words per assignment before the classes on those readings. Answering these questions before class will help guide your reading and prepare you for lectures, discussions, and tests. A random ___ [number] out of the total will be graded</w:t>
      </w:r>
      <w:r>
        <w:rPr>
          <w:vertAlign w:val="superscript"/>
        </w:rPr>
        <w:footnoteReference w:id="1"/>
      </w:r>
      <w:r>
        <w:t xml:space="preserve"> on how well you demonstrate that you have read carefully and given thought to the issues raised. Your lowest Reading Question grade will be dropped.</w:t>
      </w:r>
    </w:p>
    <w:p w14:paraId="086C9191" w14:textId="77777777" w:rsidR="00790C38" w:rsidRDefault="00790C38" w:rsidP="00790C38">
      <w:pPr>
        <w:numPr>
          <w:ilvl w:val="0"/>
          <w:numId w:val="1"/>
        </w:numPr>
        <w:spacing w:line="288" w:lineRule="auto"/>
        <w:ind w:right="-720"/>
      </w:pPr>
      <w:r>
        <w:t xml:space="preserve">Two Reading Question Revisions: 5% each. You revise 2 of the Reading Questions responses that you turned in and that were graded based on the feedback you received on the original assignment. One of these Reading Questions must be from the first half of the semester (Questions #1–5) due by ____[time] on ____[date], and one from the second half (Questions #6–11) due by ____ on ____. In these revisions, you are to correct, expand, and develop the ideas in the original, increasing the word count to 800–1,000. You are expected to reread the text it is on, think through the ideas at a more sophisticated level, correct </w:t>
      </w:r>
      <w:proofErr w:type="gramStart"/>
      <w:r>
        <w:t>any and all</w:t>
      </w:r>
      <w:proofErr w:type="gramEnd"/>
      <w:r>
        <w:t xml:space="preserve"> errors, and add more of your own thoughts. Each Revision must connect the ideas and theories to contemporary life, either situations in your personal life or contemporary world events or issues.</w:t>
      </w:r>
    </w:p>
    <w:p w14:paraId="48190F9D" w14:textId="77777777" w:rsidR="00790C38" w:rsidRDefault="00790C38" w:rsidP="00790C38">
      <w:pPr>
        <w:numPr>
          <w:ilvl w:val="0"/>
          <w:numId w:val="1"/>
        </w:numPr>
        <w:spacing w:line="288" w:lineRule="auto"/>
        <w:ind w:right="-720"/>
      </w:pPr>
      <w:r>
        <w:t>Two Exams: 20% each. You will choose 4 out of 5 questions to give paragraph-length answers to during our scheduled class period ____ in our classroom at ____[time] on ____[date] and ____[date].</w:t>
      </w:r>
    </w:p>
    <w:p w14:paraId="0478CCC3" w14:textId="77777777" w:rsidR="00790C38" w:rsidRDefault="00790C38" w:rsidP="00790C38">
      <w:pPr>
        <w:numPr>
          <w:ilvl w:val="0"/>
          <w:numId w:val="1"/>
        </w:numPr>
        <w:spacing w:after="240" w:line="288" w:lineRule="auto"/>
        <w:ind w:right="-720"/>
      </w:pPr>
      <w:r>
        <w:t xml:space="preserve">Final Exam: 30%. You will choose 5 out of 6 questions to give paragraph-length answers to on ____[date] from ____-____[time]. The final exam will have the same basic structure as the other exams, but with more questions and the questions will be a bit longer. The final exam will be </w:t>
      </w:r>
      <w:r w:rsidRPr="009365CA">
        <w:rPr>
          <w:i/>
        </w:rPr>
        <w:t>cumulative</w:t>
      </w:r>
      <w:r>
        <w:t>.</w:t>
      </w:r>
    </w:p>
    <w:p w14:paraId="6BE26352" w14:textId="77777777" w:rsidR="005261B2" w:rsidRDefault="005261B2"/>
    <w:sectPr w:rsidR="005261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979E03" w14:textId="77777777" w:rsidR="00955026" w:rsidRDefault="00955026" w:rsidP="00790C38">
      <w:pPr>
        <w:spacing w:line="240" w:lineRule="auto"/>
      </w:pPr>
      <w:r>
        <w:separator/>
      </w:r>
    </w:p>
  </w:endnote>
  <w:endnote w:type="continuationSeparator" w:id="0">
    <w:p w14:paraId="6D9B658B" w14:textId="77777777" w:rsidR="00955026" w:rsidRDefault="00955026" w:rsidP="00790C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C56E71" w14:textId="77777777" w:rsidR="00955026" w:rsidRDefault="00955026" w:rsidP="00790C38">
      <w:pPr>
        <w:spacing w:line="240" w:lineRule="auto"/>
      </w:pPr>
      <w:r>
        <w:separator/>
      </w:r>
    </w:p>
  </w:footnote>
  <w:footnote w:type="continuationSeparator" w:id="0">
    <w:p w14:paraId="6A444F0F" w14:textId="77777777" w:rsidR="00955026" w:rsidRDefault="00955026" w:rsidP="00790C38">
      <w:pPr>
        <w:spacing w:line="240" w:lineRule="auto"/>
      </w:pPr>
      <w:r>
        <w:continuationSeparator/>
      </w:r>
    </w:p>
  </w:footnote>
  <w:footnote w:id="1">
    <w:p w14:paraId="2953F656" w14:textId="77777777" w:rsidR="00790C38" w:rsidRDefault="00790C38" w:rsidP="00790C38">
      <w:pPr>
        <w:spacing w:line="240" w:lineRule="auto"/>
        <w:rPr>
          <w:sz w:val="20"/>
          <w:szCs w:val="20"/>
        </w:rPr>
      </w:pPr>
      <w:r>
        <w:rPr>
          <w:vertAlign w:val="superscript"/>
        </w:rPr>
        <w:footnoteRef/>
      </w:r>
      <w:r>
        <w:rPr>
          <w:sz w:val="20"/>
          <w:szCs w:val="20"/>
        </w:rPr>
        <w:t xml:space="preserve"> I usually grade 7–8 Reading Questions out of 11–12. This reduces the amount of grading while still encouraging students to do all of the assignments because they do not know which ones will get graded.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231D87"/>
    <w:multiLevelType w:val="multilevel"/>
    <w:tmpl w:val="E88606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C9D63F4"/>
    <w:multiLevelType w:val="multilevel"/>
    <w:tmpl w:val="BA3280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38679867">
    <w:abstractNumId w:val="0"/>
  </w:num>
  <w:num w:numId="2" w16cid:durableId="69619666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38"/>
    <w:rsid w:val="005261B2"/>
    <w:rsid w:val="00680C1A"/>
    <w:rsid w:val="00790C38"/>
    <w:rsid w:val="00854998"/>
    <w:rsid w:val="00865E33"/>
    <w:rsid w:val="00955026"/>
    <w:rsid w:val="00D07E7C"/>
    <w:rsid w:val="00DC7218"/>
    <w:rsid w:val="00E22336"/>
    <w:rsid w:val="00F94445"/>
    <w:rsid w:val="00FC4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87DCC"/>
  <w15:chartTrackingRefBased/>
  <w15:docId w15:val="{3CD35E8B-4FAD-4461-9069-F2883307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38"/>
    <w:pPr>
      <w:spacing w:after="0" w:line="276" w:lineRule="auto"/>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790C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C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C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C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C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C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C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C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C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C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C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C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C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C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C38"/>
    <w:rPr>
      <w:rFonts w:eastAsiaTheme="majorEastAsia" w:cstheme="majorBidi"/>
      <w:color w:val="272727" w:themeColor="text1" w:themeTint="D8"/>
    </w:rPr>
  </w:style>
  <w:style w:type="paragraph" w:styleId="Title">
    <w:name w:val="Title"/>
    <w:basedOn w:val="Normal"/>
    <w:next w:val="Normal"/>
    <w:link w:val="TitleChar"/>
    <w:uiPriority w:val="10"/>
    <w:qFormat/>
    <w:rsid w:val="00790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C38"/>
    <w:pPr>
      <w:spacing w:before="160"/>
      <w:jc w:val="center"/>
    </w:pPr>
    <w:rPr>
      <w:i/>
      <w:iCs/>
      <w:color w:val="404040" w:themeColor="text1" w:themeTint="BF"/>
    </w:rPr>
  </w:style>
  <w:style w:type="character" w:customStyle="1" w:styleId="QuoteChar">
    <w:name w:val="Quote Char"/>
    <w:basedOn w:val="DefaultParagraphFont"/>
    <w:link w:val="Quote"/>
    <w:uiPriority w:val="29"/>
    <w:rsid w:val="00790C38"/>
    <w:rPr>
      <w:i/>
      <w:iCs/>
      <w:color w:val="404040" w:themeColor="text1" w:themeTint="BF"/>
    </w:rPr>
  </w:style>
  <w:style w:type="paragraph" w:styleId="ListParagraph">
    <w:name w:val="List Paragraph"/>
    <w:basedOn w:val="Normal"/>
    <w:uiPriority w:val="34"/>
    <w:qFormat/>
    <w:rsid w:val="00790C38"/>
    <w:pPr>
      <w:ind w:left="720"/>
      <w:contextualSpacing/>
    </w:pPr>
  </w:style>
  <w:style w:type="character" w:styleId="IntenseEmphasis">
    <w:name w:val="Intense Emphasis"/>
    <w:basedOn w:val="DefaultParagraphFont"/>
    <w:uiPriority w:val="21"/>
    <w:qFormat/>
    <w:rsid w:val="00790C38"/>
    <w:rPr>
      <w:i/>
      <w:iCs/>
      <w:color w:val="0F4761" w:themeColor="accent1" w:themeShade="BF"/>
    </w:rPr>
  </w:style>
  <w:style w:type="paragraph" w:styleId="IntenseQuote">
    <w:name w:val="Intense Quote"/>
    <w:basedOn w:val="Normal"/>
    <w:next w:val="Normal"/>
    <w:link w:val="IntenseQuoteChar"/>
    <w:uiPriority w:val="30"/>
    <w:qFormat/>
    <w:rsid w:val="00790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C38"/>
    <w:rPr>
      <w:i/>
      <w:iCs/>
      <w:color w:val="0F4761" w:themeColor="accent1" w:themeShade="BF"/>
    </w:rPr>
  </w:style>
  <w:style w:type="character" w:styleId="IntenseReference">
    <w:name w:val="Intense Reference"/>
    <w:basedOn w:val="DefaultParagraphFont"/>
    <w:uiPriority w:val="32"/>
    <w:qFormat/>
    <w:rsid w:val="00790C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ckettpublishing.com/pdfs/101-Study-Tips.pdf" TargetMode="External"/><Relationship Id="rId13" Type="http://schemas.openxmlformats.org/officeDocument/2006/relationships/hyperlink" Target="https://nyti.ms/2hVxlzm" TargetMode="External"/><Relationship Id="rId3" Type="http://schemas.openxmlformats.org/officeDocument/2006/relationships/settings" Target="settings.xml"/><Relationship Id="rId7" Type="http://schemas.openxmlformats.org/officeDocument/2006/relationships/hyperlink" Target="https://www.hackettpublishing.com/pdfs/top-behaviors-of-successful-students.pdf" TargetMode="External"/><Relationship Id="rId12" Type="http://schemas.openxmlformats.org/officeDocument/2006/relationships/hyperlink" Target="about:blan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nyti.ms/2hVxlz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1515</Words>
  <Characters>7639</Characters>
  <Application>Microsoft Office Word</Application>
  <DocSecurity>0</DocSecurity>
  <Lines>146</Lines>
  <Paragraphs>57</Paragraphs>
  <ScaleCrop>false</ScaleCrop>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Dean</dc:creator>
  <cp:keywords/>
  <dc:description/>
  <cp:lastModifiedBy>Ryan Picazio</cp:lastModifiedBy>
  <cp:revision>2</cp:revision>
  <dcterms:created xsi:type="dcterms:W3CDTF">2026-07-27T19:46:00Z</dcterms:created>
  <dcterms:modified xsi:type="dcterms:W3CDTF">2026-07-27T19:46:00Z</dcterms:modified>
</cp:coreProperties>
</file>